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692E" w:rsidRDefault="00B57F72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 TLAW Empowerment Conference Schedule</w:t>
      </w:r>
    </w:p>
    <w:p w14:paraId="00000002" w14:textId="77777777" w:rsidR="00C4692E" w:rsidRDefault="00B57F72">
      <w:pPr>
        <w:pStyle w:val="normal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Stepping Into the Spotlight</w:t>
      </w:r>
    </w:p>
    <w:p w14:paraId="00000003" w14:textId="77777777" w:rsidR="00C4692E" w:rsidRDefault="00C4692E">
      <w:pPr>
        <w:pStyle w:val="normal0"/>
        <w:rPr>
          <w:b/>
          <w:i/>
          <w:color w:val="353838"/>
          <w:sz w:val="24"/>
          <w:szCs w:val="24"/>
          <w:u w:val="single"/>
        </w:rPr>
      </w:pPr>
    </w:p>
    <w:p w14:paraId="00000004" w14:textId="77777777" w:rsidR="00C4692E" w:rsidRDefault="00B57F72">
      <w:pPr>
        <w:pStyle w:val="normal0"/>
        <w:rPr>
          <w:color w:val="353838"/>
          <w:sz w:val="24"/>
          <w:szCs w:val="24"/>
          <w:highlight w:val="white"/>
        </w:rPr>
      </w:pPr>
      <w:r>
        <w:rPr>
          <w:b/>
          <w:color w:val="353838"/>
          <w:sz w:val="24"/>
          <w:szCs w:val="24"/>
        </w:rPr>
        <w:tab/>
      </w:r>
      <w:bookmarkStart w:id="0" w:name="_GoBack"/>
      <w:r>
        <w:rPr>
          <w:b/>
          <w:color w:val="353838"/>
          <w:sz w:val="24"/>
          <w:szCs w:val="24"/>
        </w:rPr>
        <w:t xml:space="preserve">Cocktail Reception: </w:t>
      </w:r>
      <w:r>
        <w:rPr>
          <w:b/>
          <w:color w:val="353838"/>
          <w:sz w:val="24"/>
          <w:szCs w:val="24"/>
        </w:rPr>
        <w:tab/>
      </w:r>
      <w:r>
        <w:rPr>
          <w:color w:val="353838"/>
          <w:sz w:val="24"/>
          <w:szCs w:val="24"/>
        </w:rPr>
        <w:t xml:space="preserve">Thursday September 15, 2022 from </w:t>
      </w:r>
      <w:r>
        <w:rPr>
          <w:color w:val="353838"/>
          <w:sz w:val="24"/>
          <w:szCs w:val="24"/>
          <w:highlight w:val="white"/>
        </w:rPr>
        <w:t>5:00 - 7:00</w:t>
      </w:r>
    </w:p>
    <w:p w14:paraId="00000005" w14:textId="77777777" w:rsidR="00C4692E" w:rsidRDefault="00B57F72">
      <w:pPr>
        <w:pStyle w:val="normal0"/>
        <w:rPr>
          <w:color w:val="353838"/>
          <w:sz w:val="24"/>
          <w:szCs w:val="24"/>
          <w:highlight w:val="white"/>
        </w:rPr>
      </w:pP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  <w:t>Butler Snow LP</w:t>
      </w:r>
    </w:p>
    <w:p w14:paraId="00000006" w14:textId="77777777" w:rsidR="00C4692E" w:rsidRDefault="00B57F72">
      <w:pPr>
        <w:pStyle w:val="normal0"/>
        <w:rPr>
          <w:color w:val="353838"/>
          <w:sz w:val="24"/>
          <w:szCs w:val="24"/>
          <w:highlight w:val="white"/>
        </w:rPr>
      </w:pP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</w:r>
      <w:r>
        <w:rPr>
          <w:color w:val="353838"/>
          <w:sz w:val="24"/>
          <w:szCs w:val="24"/>
          <w:highlight w:val="white"/>
        </w:rPr>
        <w:tab/>
        <w:t>Pinnacle Building, 16</w:t>
      </w:r>
      <w:r>
        <w:rPr>
          <w:color w:val="353838"/>
          <w:sz w:val="24"/>
          <w:szCs w:val="24"/>
          <w:highlight w:val="white"/>
          <w:vertAlign w:val="superscript"/>
        </w:rPr>
        <w:t>th</w:t>
      </w:r>
      <w:r>
        <w:rPr>
          <w:color w:val="353838"/>
          <w:sz w:val="24"/>
          <w:szCs w:val="24"/>
          <w:highlight w:val="white"/>
        </w:rPr>
        <w:t xml:space="preserve"> Floor</w:t>
      </w:r>
    </w:p>
    <w:p w14:paraId="00000007" w14:textId="77777777" w:rsidR="00C4692E" w:rsidRDefault="00B57F72">
      <w:pPr>
        <w:pStyle w:val="normal0"/>
        <w:ind w:left="3600"/>
        <w:rPr>
          <w:color w:val="353838"/>
          <w:sz w:val="24"/>
          <w:szCs w:val="24"/>
          <w:highlight w:val="white"/>
        </w:rPr>
      </w:pPr>
      <w:r>
        <w:rPr>
          <w:color w:val="353838"/>
          <w:sz w:val="24"/>
          <w:szCs w:val="24"/>
          <w:highlight w:val="white"/>
        </w:rPr>
        <w:t>150 3rd Avenue South, Suite 1600</w:t>
      </w:r>
    </w:p>
    <w:p w14:paraId="00000008" w14:textId="77777777" w:rsidR="00C4692E" w:rsidRDefault="00B57F72">
      <w:pPr>
        <w:pStyle w:val="normal0"/>
        <w:ind w:left="2880" w:firstLine="720"/>
        <w:rPr>
          <w:color w:val="353838"/>
          <w:sz w:val="24"/>
          <w:szCs w:val="24"/>
          <w:highlight w:val="white"/>
        </w:rPr>
      </w:pPr>
      <w:r>
        <w:rPr>
          <w:color w:val="353838"/>
          <w:sz w:val="24"/>
          <w:szCs w:val="24"/>
          <w:highlight w:val="white"/>
        </w:rPr>
        <w:t>Nashville, TN 37201</w:t>
      </w:r>
    </w:p>
    <w:p w14:paraId="00000009" w14:textId="77777777" w:rsidR="00C4692E" w:rsidRDefault="00C4692E">
      <w:pPr>
        <w:pStyle w:val="normal0"/>
        <w:rPr>
          <w:color w:val="353838"/>
          <w:sz w:val="24"/>
          <w:szCs w:val="24"/>
          <w:highlight w:val="white"/>
        </w:rPr>
      </w:pPr>
    </w:p>
    <w:p w14:paraId="0000000A" w14:textId="77777777" w:rsidR="00C4692E" w:rsidRDefault="00C4692E">
      <w:pPr>
        <w:pStyle w:val="normal0"/>
        <w:rPr>
          <w:color w:val="353838"/>
          <w:sz w:val="24"/>
          <w:szCs w:val="24"/>
        </w:rPr>
      </w:pPr>
    </w:p>
    <w:p w14:paraId="0000000B" w14:textId="77777777" w:rsidR="00C4692E" w:rsidRDefault="00B57F72">
      <w:pPr>
        <w:pStyle w:val="normal0"/>
        <w:ind w:left="720"/>
        <w:rPr>
          <w:color w:val="353838"/>
          <w:sz w:val="24"/>
          <w:szCs w:val="24"/>
        </w:rPr>
      </w:pPr>
      <w:r>
        <w:rPr>
          <w:b/>
          <w:color w:val="353838"/>
          <w:sz w:val="24"/>
          <w:szCs w:val="24"/>
        </w:rPr>
        <w:t>Conference:</w:t>
      </w:r>
      <w:r>
        <w:rPr>
          <w:b/>
          <w:color w:val="353838"/>
          <w:sz w:val="24"/>
          <w:szCs w:val="24"/>
        </w:rPr>
        <w:tab/>
      </w:r>
      <w:r>
        <w:rPr>
          <w:color w:val="353838"/>
          <w:sz w:val="24"/>
          <w:szCs w:val="24"/>
        </w:rPr>
        <w:t xml:space="preserve"> </w:t>
      </w:r>
      <w:r>
        <w:rPr>
          <w:color w:val="353838"/>
          <w:sz w:val="24"/>
          <w:szCs w:val="24"/>
        </w:rPr>
        <w:tab/>
      </w:r>
      <w:r>
        <w:rPr>
          <w:color w:val="353838"/>
          <w:sz w:val="24"/>
          <w:szCs w:val="24"/>
        </w:rPr>
        <w:tab/>
        <w:t>Friday, September 16, 2022 from</w:t>
      </w:r>
      <w:r>
        <w:rPr>
          <w:color w:val="353838"/>
          <w:sz w:val="24"/>
          <w:szCs w:val="24"/>
          <w:highlight w:val="white"/>
        </w:rPr>
        <w:t xml:space="preserve"> 8:00 - 4:00</w:t>
      </w:r>
      <w:r>
        <w:rPr>
          <w:color w:val="353838"/>
          <w:sz w:val="24"/>
          <w:szCs w:val="24"/>
        </w:rPr>
        <w:tab/>
      </w:r>
      <w:r>
        <w:rPr>
          <w:color w:val="353838"/>
          <w:sz w:val="24"/>
          <w:szCs w:val="24"/>
        </w:rPr>
        <w:tab/>
      </w:r>
    </w:p>
    <w:p w14:paraId="0000000C" w14:textId="77777777" w:rsidR="00C4692E" w:rsidRDefault="00B57F72">
      <w:pPr>
        <w:pStyle w:val="normal0"/>
        <w:ind w:left="2880" w:firstLine="720"/>
        <w:rPr>
          <w:color w:val="353838"/>
          <w:sz w:val="24"/>
          <w:szCs w:val="24"/>
        </w:rPr>
      </w:pPr>
      <w:r>
        <w:rPr>
          <w:color w:val="353838"/>
          <w:sz w:val="24"/>
          <w:szCs w:val="24"/>
        </w:rPr>
        <w:t>Waller Lansden Dortch &amp; Davis, LLP</w:t>
      </w:r>
    </w:p>
    <w:p w14:paraId="0000000D" w14:textId="77777777" w:rsidR="00C4692E" w:rsidRDefault="00B57F72">
      <w:pPr>
        <w:pStyle w:val="normal0"/>
        <w:ind w:left="2880" w:firstLine="720"/>
        <w:rPr>
          <w:color w:val="353838"/>
          <w:sz w:val="24"/>
          <w:szCs w:val="24"/>
        </w:rPr>
      </w:pPr>
      <w:r>
        <w:rPr>
          <w:color w:val="353838"/>
          <w:sz w:val="24"/>
          <w:szCs w:val="24"/>
        </w:rPr>
        <w:t xml:space="preserve">511 Union Street, Suite 2700, </w:t>
      </w:r>
    </w:p>
    <w:p w14:paraId="0000000E" w14:textId="77777777" w:rsidR="00C4692E" w:rsidRDefault="00B57F72">
      <w:pPr>
        <w:pStyle w:val="normal0"/>
        <w:ind w:left="2880" w:firstLine="720"/>
        <w:rPr>
          <w:color w:val="353838"/>
          <w:sz w:val="24"/>
          <w:szCs w:val="24"/>
        </w:rPr>
      </w:pPr>
      <w:r>
        <w:rPr>
          <w:color w:val="353838"/>
          <w:sz w:val="24"/>
          <w:szCs w:val="24"/>
        </w:rPr>
        <w:t>Nashville, TN 37219</w:t>
      </w:r>
    </w:p>
    <w:bookmarkEnd w:id="0"/>
    <w:p w14:paraId="0000000F" w14:textId="77777777" w:rsidR="00C4692E" w:rsidRDefault="00C4692E">
      <w:pPr>
        <w:pStyle w:val="normal0"/>
        <w:ind w:left="2880" w:firstLine="720"/>
        <w:rPr>
          <w:sz w:val="24"/>
          <w:szCs w:val="24"/>
        </w:rPr>
      </w:pPr>
    </w:p>
    <w:p w14:paraId="00000010" w14:textId="77777777" w:rsidR="00C4692E" w:rsidRDefault="00B57F7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Schedule: </w:t>
      </w:r>
    </w:p>
    <w:p w14:paraId="00000011" w14:textId="77777777" w:rsidR="00C4692E" w:rsidRDefault="00C4692E">
      <w:pPr>
        <w:pStyle w:val="normal0"/>
        <w:rPr>
          <w:b/>
          <w:sz w:val="24"/>
          <w:szCs w:val="24"/>
        </w:rPr>
      </w:pPr>
    </w:p>
    <w:p w14:paraId="00000012" w14:textId="77777777" w:rsidR="00C4692E" w:rsidRDefault="00B57F7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opens</w:t>
      </w:r>
    </w:p>
    <w:p w14:paraId="00000013" w14:textId="77777777" w:rsidR="00C4692E" w:rsidRDefault="00C4692E">
      <w:pPr>
        <w:pStyle w:val="normal0"/>
        <w:rPr>
          <w:sz w:val="24"/>
          <w:szCs w:val="24"/>
        </w:rPr>
      </w:pPr>
    </w:p>
    <w:p w14:paraId="00000014" w14:textId="77777777" w:rsidR="00C4692E" w:rsidRDefault="00B57F7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8:00 - 8:30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Coffee and Networking</w:t>
      </w:r>
    </w:p>
    <w:p w14:paraId="00000015" w14:textId="77777777" w:rsidR="00C4692E" w:rsidRDefault="00C4692E">
      <w:pPr>
        <w:pStyle w:val="normal0"/>
        <w:rPr>
          <w:sz w:val="24"/>
          <w:szCs w:val="24"/>
        </w:rPr>
      </w:pPr>
    </w:p>
    <w:p w14:paraId="00000016" w14:textId="77777777" w:rsidR="00C4692E" w:rsidRDefault="00B57F7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8:30 - 8:45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Welcome and Introduction by Psonya Hackett, TLAW President</w:t>
      </w:r>
    </w:p>
    <w:p w14:paraId="00000017" w14:textId="77777777" w:rsidR="00C4692E" w:rsidRDefault="00C4692E">
      <w:pPr>
        <w:pStyle w:val="normal0"/>
        <w:rPr>
          <w:sz w:val="24"/>
          <w:szCs w:val="24"/>
        </w:rPr>
      </w:pPr>
    </w:p>
    <w:p w14:paraId="00000018" w14:textId="77777777" w:rsidR="00C4692E" w:rsidRDefault="00B57F72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>8:45 - 9:45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Morning Keynote: </w:t>
      </w:r>
      <w:r>
        <w:rPr>
          <w:b/>
          <w:i/>
          <w:sz w:val="24"/>
          <w:szCs w:val="24"/>
        </w:rPr>
        <w:t>Stepping into the Spotlight</w:t>
      </w:r>
      <w:r>
        <w:rPr>
          <w:b/>
          <w:sz w:val="24"/>
          <w:szCs w:val="24"/>
        </w:rPr>
        <w:t xml:space="preserve">, Carmeon </w:t>
      </w:r>
    </w:p>
    <w:p w14:paraId="00000019" w14:textId="77777777" w:rsidR="00C4692E" w:rsidRDefault="00B57F72">
      <w:pPr>
        <w:pStyle w:val="normal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Hamilton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A" w14:textId="77777777" w:rsidR="00C4692E" w:rsidRDefault="00C4692E">
      <w:pPr>
        <w:pStyle w:val="normal0"/>
        <w:rPr>
          <w:sz w:val="24"/>
          <w:szCs w:val="24"/>
        </w:rPr>
      </w:pPr>
    </w:p>
    <w:p w14:paraId="0000001B" w14:textId="77777777" w:rsidR="00C4692E" w:rsidRDefault="00B57F7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9:45 - 10:00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Networking Break</w:t>
      </w:r>
    </w:p>
    <w:p w14:paraId="0000001C" w14:textId="77777777" w:rsidR="00C4692E" w:rsidRDefault="00C4692E">
      <w:pPr>
        <w:pStyle w:val="normal0"/>
        <w:rPr>
          <w:sz w:val="24"/>
          <w:szCs w:val="24"/>
        </w:rPr>
      </w:pPr>
    </w:p>
    <w:p w14:paraId="0000001D" w14:textId="77777777" w:rsidR="00C4692E" w:rsidRDefault="00B57F72">
      <w:pPr>
        <w:pStyle w:val="normal0"/>
        <w:rPr>
          <w:b/>
          <w:i/>
          <w:sz w:val="24"/>
          <w:szCs w:val="24"/>
        </w:rPr>
      </w:pPr>
      <w:r>
        <w:rPr>
          <w:sz w:val="24"/>
          <w:szCs w:val="24"/>
        </w:rPr>
        <w:t>10:00 - 11:00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Stepping Into Technology, </w:t>
      </w:r>
      <w:r>
        <w:rPr>
          <w:b/>
          <w:i/>
          <w:sz w:val="24"/>
          <w:szCs w:val="24"/>
        </w:rPr>
        <w:t xml:space="preserve">Tech Tips to Optimize Efficiency </w:t>
      </w:r>
    </w:p>
    <w:p w14:paraId="0000001E" w14:textId="77777777" w:rsidR="00C4692E" w:rsidRDefault="00B57F72">
      <w:pPr>
        <w:pStyle w:val="normal0"/>
        <w:ind w:left="1440" w:firstLine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and Reduce Stress for Lawyers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Adriana Linares</w:t>
      </w:r>
    </w:p>
    <w:p w14:paraId="0000001F" w14:textId="77777777" w:rsidR="00C4692E" w:rsidRDefault="00C4692E">
      <w:pPr>
        <w:pStyle w:val="normal0"/>
        <w:rPr>
          <w:sz w:val="24"/>
          <w:szCs w:val="24"/>
        </w:rPr>
      </w:pPr>
    </w:p>
    <w:p w14:paraId="00000020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11:00 - 11:15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Yoga / Mindfulness Break</w:t>
      </w:r>
    </w:p>
    <w:p w14:paraId="00000021" w14:textId="77777777" w:rsidR="00C4692E" w:rsidRDefault="00C4692E">
      <w:pPr>
        <w:pStyle w:val="normal0"/>
        <w:rPr>
          <w:sz w:val="24"/>
          <w:szCs w:val="24"/>
          <w:highlight w:val="yellow"/>
        </w:rPr>
      </w:pPr>
    </w:p>
    <w:p w14:paraId="00000022" w14:textId="77777777" w:rsidR="00C4692E" w:rsidRDefault="00B57F72">
      <w:pPr>
        <w:pStyle w:val="normal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11:15 - 12:15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  <w:i/>
          <w:sz w:val="24"/>
          <w:szCs w:val="24"/>
          <w:highlight w:val="white"/>
        </w:rPr>
        <w:t xml:space="preserve">Stepping Into High Performance: </w:t>
      </w:r>
      <w:r>
        <w:rPr>
          <w:b/>
          <w:i/>
          <w:sz w:val="24"/>
          <w:szCs w:val="24"/>
        </w:rPr>
        <w:t>Thriving in Law and Life</w:t>
      </w:r>
      <w:r>
        <w:rPr>
          <w:b/>
          <w:sz w:val="24"/>
          <w:szCs w:val="24"/>
        </w:rPr>
        <w:t xml:space="preserve">, </w:t>
      </w:r>
    </w:p>
    <w:p w14:paraId="00000023" w14:textId="77777777" w:rsidR="00C4692E" w:rsidRDefault="00B57F72">
      <w:pPr>
        <w:pStyle w:val="normal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Emily Heird, LPC</w:t>
      </w:r>
    </w:p>
    <w:p w14:paraId="00000024" w14:textId="77777777" w:rsidR="00C4692E" w:rsidRDefault="00C4692E">
      <w:pPr>
        <w:pStyle w:val="normal0"/>
        <w:rPr>
          <w:b/>
          <w:sz w:val="24"/>
          <w:szCs w:val="24"/>
        </w:rPr>
      </w:pPr>
    </w:p>
    <w:p w14:paraId="00000025" w14:textId="77777777" w:rsidR="00C4692E" w:rsidRDefault="00B57F7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12:15 - 12:30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Networking Break</w:t>
      </w:r>
    </w:p>
    <w:p w14:paraId="00000026" w14:textId="77777777" w:rsidR="00C4692E" w:rsidRDefault="00C4692E">
      <w:pPr>
        <w:pStyle w:val="normal0"/>
        <w:rPr>
          <w:b/>
          <w:sz w:val="24"/>
          <w:szCs w:val="24"/>
          <w:highlight w:val="white"/>
        </w:rPr>
      </w:pPr>
    </w:p>
    <w:p w14:paraId="00000027" w14:textId="77777777" w:rsidR="00C4692E" w:rsidRDefault="00B57F72">
      <w:pPr>
        <w:pStyle w:val="normal0"/>
        <w:rPr>
          <w:b/>
          <w:i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12:30 - 1:30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 xml:space="preserve">Lunch Keynote: </w:t>
      </w:r>
      <w:r>
        <w:rPr>
          <w:b/>
          <w:i/>
          <w:sz w:val="24"/>
          <w:szCs w:val="24"/>
          <w:highlight w:val="white"/>
        </w:rPr>
        <w:t>Stepping int</w:t>
      </w:r>
      <w:r>
        <w:rPr>
          <w:b/>
          <w:i/>
          <w:sz w:val="24"/>
          <w:szCs w:val="24"/>
          <w:highlight w:val="white"/>
        </w:rPr>
        <w:t xml:space="preserve">o the Future with Appreciation for </w:t>
      </w:r>
    </w:p>
    <w:p w14:paraId="00000028" w14:textId="77777777" w:rsidR="00C4692E" w:rsidRDefault="00B57F72">
      <w:pPr>
        <w:pStyle w:val="normal0"/>
        <w:ind w:left="2160"/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the Past: “Lady Lawyers” Then and Now</w:t>
      </w:r>
      <w:r>
        <w:rPr>
          <w:b/>
          <w:sz w:val="24"/>
          <w:szCs w:val="24"/>
          <w:highlight w:val="white"/>
        </w:rPr>
        <w:t>, Hon. Sarah Campbell, Tennessee Supreme Court Justice</w:t>
      </w:r>
    </w:p>
    <w:p w14:paraId="00000029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p w14:paraId="0000002A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1:30 - 1:45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Sponsor Recognition and Announcements / Networking Break</w:t>
      </w:r>
    </w:p>
    <w:p w14:paraId="0000002B" w14:textId="77777777" w:rsidR="00C4692E" w:rsidRDefault="00C4692E">
      <w:pPr>
        <w:pStyle w:val="normal0"/>
        <w:rPr>
          <w:color w:val="FF00FF"/>
          <w:sz w:val="24"/>
          <w:szCs w:val="24"/>
          <w:highlight w:val="white"/>
        </w:rPr>
      </w:pPr>
    </w:p>
    <w:p w14:paraId="0000002C" w14:textId="77777777" w:rsidR="00C4692E" w:rsidRDefault="00B57F72">
      <w:pPr>
        <w:pStyle w:val="normal0"/>
        <w:rPr>
          <w:b/>
          <w:i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1:45 - 2:45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  <w:i/>
          <w:sz w:val="24"/>
          <w:szCs w:val="24"/>
          <w:highlight w:val="white"/>
        </w:rPr>
        <w:t xml:space="preserve">Stepping onto the Bench: Ethical Considerations and Practice </w:t>
      </w:r>
    </w:p>
    <w:p w14:paraId="0000002D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Tips</w:t>
      </w:r>
      <w:r>
        <w:rPr>
          <w:sz w:val="24"/>
          <w:szCs w:val="24"/>
          <w:highlight w:val="white"/>
        </w:rPr>
        <w:tab/>
      </w:r>
    </w:p>
    <w:p w14:paraId="0000002E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p w14:paraId="0000002F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Moderator:  Hon. Holly Kirby, Tennessee Supreme Court Justice</w:t>
      </w:r>
    </w:p>
    <w:p w14:paraId="00000030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Hon. Katherine A. Crytzer, U.S. District Court Judge EDTN</w:t>
      </w:r>
    </w:p>
    <w:p w14:paraId="00000031" w14:textId="77777777" w:rsidR="00C4692E" w:rsidRDefault="00B57F72">
      <w:pPr>
        <w:pStyle w:val="normal0"/>
        <w:ind w:left="720" w:firstLine="720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Hon. Cynthia Wyrick, U.S. District Court Magistrate Judge </w:t>
      </w:r>
    </w:p>
    <w:p w14:paraId="00000032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Hon. Kr</w:t>
      </w:r>
      <w:r>
        <w:rPr>
          <w:sz w:val="24"/>
          <w:szCs w:val="24"/>
          <w:highlight w:val="white"/>
        </w:rPr>
        <w:t>isti Davis, Tennessee Court of Appeals</w:t>
      </w:r>
    </w:p>
    <w:p w14:paraId="00000033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Hon. Bonita Jo Atwood, Circuit Court 16th Judicial District</w:t>
      </w:r>
    </w:p>
    <w:p w14:paraId="00000034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p w14:paraId="00000035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2:45 - 3:00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Swearing in Ceremony for TLAW Officers / Closing remarks</w:t>
      </w:r>
    </w:p>
    <w:p w14:paraId="00000036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p w14:paraId="00000037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3:00 - 4:00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  <w:i/>
          <w:sz w:val="24"/>
          <w:szCs w:val="24"/>
          <w:highlight w:val="white"/>
        </w:rPr>
        <w:t>Stepping into Law Leadership</w:t>
      </w:r>
      <w:r>
        <w:rPr>
          <w:sz w:val="24"/>
          <w:szCs w:val="24"/>
          <w:highlight w:val="white"/>
        </w:rPr>
        <w:tab/>
      </w:r>
    </w:p>
    <w:p w14:paraId="00000038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p w14:paraId="00000039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Moderator: Julie Peak, Liberty Mutual </w:t>
      </w:r>
      <w:r>
        <w:rPr>
          <w:sz w:val="24"/>
          <w:szCs w:val="24"/>
          <w:highlight w:val="white"/>
        </w:rPr>
        <w:tab/>
      </w:r>
    </w:p>
    <w:p w14:paraId="0000003A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Sherie Edwards, State Volunteer Mutual Ins. Co. </w:t>
      </w:r>
    </w:p>
    <w:p w14:paraId="0000003B" w14:textId="77777777" w:rsidR="00C4692E" w:rsidRDefault="00B57F72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Dannelle Whiteside, Austin Peay, V.P. for Legal Affairs</w:t>
      </w:r>
    </w:p>
    <w:p w14:paraId="0000003C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Kara Shea, Butler Snow LP</w:t>
      </w:r>
    </w:p>
    <w:p w14:paraId="0000003D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Laura Brown, TN Alliance for Legal Services</w:t>
      </w:r>
    </w:p>
    <w:p w14:paraId="0000003E" w14:textId="77777777" w:rsidR="00C4692E" w:rsidRDefault="00B57F72">
      <w:pPr>
        <w:pStyle w:val="normal0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Yanika Smith-Bartley, Chief DEI Officer &amp; Counsel, Asurion</w:t>
      </w:r>
    </w:p>
    <w:p w14:paraId="0000003F" w14:textId="77777777" w:rsidR="00C4692E" w:rsidRDefault="00C4692E">
      <w:pPr>
        <w:pStyle w:val="normal0"/>
        <w:rPr>
          <w:sz w:val="24"/>
          <w:szCs w:val="24"/>
          <w:highlight w:val="white"/>
        </w:rPr>
      </w:pPr>
    </w:p>
    <w:sectPr w:rsidR="00C4692E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92E"/>
    <w:rsid w:val="00B57F72"/>
    <w:rsid w:val="00C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Macintosh Word</Application>
  <DocSecurity>0</DocSecurity>
  <Lines>13</Lines>
  <Paragraphs>3</Paragraphs>
  <ScaleCrop>false</ScaleCrop>
  <Company>Karol Lee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Lahrman</cp:lastModifiedBy>
  <cp:revision>2</cp:revision>
  <dcterms:created xsi:type="dcterms:W3CDTF">2022-06-27T20:08:00Z</dcterms:created>
  <dcterms:modified xsi:type="dcterms:W3CDTF">2022-06-27T20:08:00Z</dcterms:modified>
</cp:coreProperties>
</file>